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276" w:lineRule="auto"/>
        <w:ind w:right="-20"/>
        <w:rPr>
          <w:rFonts w:ascii="Figtree" w:cs="Figtree" w:eastAsia="Figtree" w:hAnsi="Figtree"/>
          <w:sz w:val="32"/>
          <w:szCs w:val="32"/>
        </w:rPr>
      </w:pPr>
      <w:bookmarkStart w:colFirst="0" w:colLast="0" w:name="_eep2ix4dpn0n" w:id="0"/>
      <w:bookmarkEnd w:id="0"/>
      <w:r w:rsidDel="00000000" w:rsidR="00000000" w:rsidRPr="00000000">
        <w:rPr>
          <w:rtl w:val="0"/>
        </w:rPr>
      </w:r>
    </w:p>
    <w:p w:rsidR="00000000" w:rsidDel="00000000" w:rsidP="00000000" w:rsidRDefault="00000000" w:rsidRPr="00000000" w14:paraId="00000002">
      <w:pPr>
        <w:pStyle w:val="Heading1"/>
        <w:spacing w:after="240" w:before="240" w:line="276" w:lineRule="auto"/>
        <w:ind w:right="-20"/>
        <w:rPr>
          <w:rFonts w:ascii="Figtree" w:cs="Figtree" w:eastAsia="Figtree" w:hAnsi="Figtree"/>
          <w:sz w:val="32"/>
          <w:szCs w:val="32"/>
        </w:rPr>
      </w:pPr>
      <w:bookmarkStart w:colFirst="0" w:colLast="0" w:name="_sprecrlon2tx" w:id="1"/>
      <w:bookmarkEnd w:id="1"/>
      <w:r w:rsidDel="00000000" w:rsidR="00000000" w:rsidRPr="00000000">
        <w:rPr>
          <w:rFonts w:ascii="Figtree" w:cs="Figtree" w:eastAsia="Figtree" w:hAnsi="Figtree"/>
          <w:sz w:val="32"/>
          <w:szCs w:val="32"/>
          <w:rtl w:val="0"/>
        </w:rPr>
        <w:t xml:space="preserve">Plain language statement</w:t>
      </w:r>
    </w:p>
    <w:p w:rsidR="00000000" w:rsidDel="00000000" w:rsidP="00000000" w:rsidRDefault="00000000" w:rsidRPr="00000000" w14:paraId="00000003">
      <w:pPr>
        <w:spacing w:after="240" w:before="240" w:line="276" w:lineRule="auto"/>
        <w:ind w:right="-20"/>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Add this statement to the accessibility page on your website. Or as a footnote on your homepage. It’ll let your online visitors know that you’re writing your content with readability in mind. And encourage their feedback. This will help you get to know them better. And help you to keep improving, with their needs in mind.</w:t>
      </w:r>
    </w:p>
    <w:p w:rsidR="00000000" w:rsidDel="00000000" w:rsidP="00000000" w:rsidRDefault="00000000" w:rsidRPr="00000000" w14:paraId="00000004">
      <w:pPr>
        <w:spacing w:after="240" w:before="240" w:line="276" w:lineRule="auto"/>
        <w:ind w:right="-2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5">
      <w:pPr>
        <w:pStyle w:val="Heading2"/>
        <w:spacing w:after="240" w:before="240" w:line="276" w:lineRule="auto"/>
        <w:ind w:right="-20"/>
        <w:rPr>
          <w:rFonts w:ascii="Figtree" w:cs="Figtree" w:eastAsia="Figtree" w:hAnsi="Figtree"/>
          <w:sz w:val="26"/>
          <w:szCs w:val="26"/>
        </w:rPr>
      </w:pPr>
      <w:bookmarkStart w:colFirst="0" w:colLast="0" w:name="_bvrwg5nsow8d" w:id="2"/>
      <w:bookmarkEnd w:id="2"/>
      <w:r w:rsidDel="00000000" w:rsidR="00000000" w:rsidRPr="00000000">
        <w:rPr>
          <w:rFonts w:ascii="Figtree" w:cs="Figtree" w:eastAsia="Figtree" w:hAnsi="Figtree"/>
          <w:sz w:val="26"/>
          <w:szCs w:val="26"/>
          <w:rtl w:val="0"/>
        </w:rPr>
        <w:t xml:space="preserve">Simply, copy and paste the content below:</w:t>
      </w:r>
    </w:p>
    <w:p w:rsidR="00000000" w:rsidDel="00000000" w:rsidP="00000000" w:rsidRDefault="00000000" w:rsidRPr="00000000" w14:paraId="00000006">
      <w:pPr>
        <w:spacing w:line="27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7">
      <w:pPr>
        <w:spacing w:line="27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Writing in a way that people can understand is very important to us. We do our best to use plain language and short sentences. So that every page is easy to read. That’s why we use the </w:t>
      </w:r>
      <w:r w:rsidDel="00000000" w:rsidR="00000000" w:rsidRPr="00000000">
        <w:rPr>
          <w:rFonts w:ascii="Figtree" w:cs="Figtree" w:eastAsia="Figtree" w:hAnsi="Figtree"/>
          <w:sz w:val="24"/>
          <w:szCs w:val="24"/>
          <w:rtl w:val="0"/>
        </w:rPr>
        <w:t xml:space="preserve">ReachDeck Editor</w:t>
      </w:r>
      <w:r w:rsidDel="00000000" w:rsidR="00000000" w:rsidRPr="00000000">
        <w:rPr>
          <w:rFonts w:ascii="Figtree" w:cs="Figtree" w:eastAsia="Figtree" w:hAnsi="Figtree"/>
          <w:sz w:val="24"/>
          <w:szCs w:val="24"/>
          <w:rtl w:val="0"/>
        </w:rPr>
        <w:t xml:space="preserve"> from </w:t>
      </w:r>
      <w:hyperlink r:id="rId6">
        <w:r w:rsidDel="00000000" w:rsidR="00000000" w:rsidRPr="00000000">
          <w:rPr>
            <w:rFonts w:ascii="Figtree" w:cs="Figtree" w:eastAsia="Figtree" w:hAnsi="Figtree"/>
            <w:color w:val="1155cc"/>
            <w:sz w:val="24"/>
            <w:szCs w:val="24"/>
            <w:u w:val="single"/>
            <w:rtl w:val="0"/>
          </w:rPr>
          <w:t xml:space="preserve">Everway</w:t>
        </w:r>
      </w:hyperlink>
      <w:r w:rsidDel="00000000" w:rsidR="00000000" w:rsidRPr="00000000">
        <w:rPr>
          <w:rFonts w:ascii="Figtree" w:cs="Figtree" w:eastAsia="Figtree" w:hAnsi="Figtree"/>
          <w:sz w:val="24"/>
          <w:szCs w:val="24"/>
          <w:rtl w:val="0"/>
        </w:rPr>
        <w:t xml:space="preserve"> to write all of our content.</w:t>
      </w:r>
    </w:p>
    <w:p w:rsidR="00000000" w:rsidDel="00000000" w:rsidP="00000000" w:rsidRDefault="00000000" w:rsidRPr="00000000" w14:paraId="00000008">
      <w:pPr>
        <w:spacing w:line="27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9">
      <w:pPr>
        <w:spacing w:line="27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Please let us know if anything is confusing or doesn’t make sense to you. We want to do better.</w:t>
      </w:r>
    </w:p>
    <w:p w:rsidR="00000000" w:rsidDel="00000000" w:rsidP="00000000" w:rsidRDefault="00000000" w:rsidRPr="00000000" w14:paraId="0000000A">
      <w:pPr>
        <w:spacing w:line="27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B">
      <w:pPr>
        <w:spacing w:line="27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C">
      <w:pPr>
        <w:spacing w:line="276" w:lineRule="auto"/>
        <w:ind w:right="-21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D">
      <w:pPr>
        <w:rPr>
          <w:rFonts w:ascii="Figtree" w:cs="Figtree" w:eastAsia="Figtree" w:hAnsi="Figtre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center"/>
      <w:rPr/>
    </w:pPr>
    <w:r w:rsidDel="00000000" w:rsidR="00000000" w:rsidRPr="00000000">
      <w:rPr/>
      <w:drawing>
        <wp:inline distB="114300" distT="114300" distL="114300" distR="114300">
          <wp:extent cx="2060738" cy="4937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0738" cy="4937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verway.com/workplace/"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