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276" w:lineRule="auto"/>
        <w:ind w:right="-20"/>
        <w:rPr>
          <w:rFonts w:ascii="Figtree" w:cs="Figtree" w:eastAsia="Figtree" w:hAnsi="Figtree"/>
          <w:sz w:val="32"/>
          <w:szCs w:val="32"/>
        </w:rPr>
      </w:pPr>
      <w:bookmarkStart w:colFirst="0" w:colLast="0" w:name="_eep2ix4dpn0n" w:id="0"/>
      <w:bookmarkEnd w:id="0"/>
      <w:r w:rsidDel="00000000" w:rsidR="00000000" w:rsidRPr="00000000">
        <w:rPr>
          <w:rtl w:val="0"/>
        </w:rPr>
      </w:r>
    </w:p>
    <w:p w:rsidR="00000000" w:rsidDel="00000000" w:rsidP="00000000" w:rsidRDefault="00000000" w:rsidRPr="00000000" w14:paraId="00000002">
      <w:pPr>
        <w:pStyle w:val="Heading1"/>
        <w:spacing w:after="240" w:before="240" w:line="276" w:lineRule="auto"/>
        <w:ind w:right="-20"/>
        <w:rPr>
          <w:rFonts w:ascii="Figtree" w:cs="Figtree" w:eastAsia="Figtree" w:hAnsi="Figtree"/>
          <w:sz w:val="32"/>
          <w:szCs w:val="32"/>
        </w:rPr>
      </w:pPr>
      <w:bookmarkStart w:colFirst="0" w:colLast="0" w:name="_sprecrlon2tx" w:id="1"/>
      <w:bookmarkEnd w:id="1"/>
      <w:r w:rsidDel="00000000" w:rsidR="00000000" w:rsidRPr="00000000">
        <w:rPr>
          <w:rFonts w:ascii="Figtree" w:cs="Figtree" w:eastAsia="Figtree" w:hAnsi="Figtree"/>
          <w:sz w:val="32"/>
          <w:szCs w:val="32"/>
          <w:rtl w:val="0"/>
        </w:rPr>
        <w:t xml:space="preserve">Plain language statement</w:t>
      </w:r>
    </w:p>
    <w:p w:rsidR="00000000" w:rsidDel="00000000" w:rsidP="00000000" w:rsidRDefault="00000000" w:rsidRPr="00000000" w14:paraId="00000003">
      <w:pPr>
        <w:spacing w:after="240" w:before="240" w:line="276" w:lineRule="auto"/>
        <w:ind w:right="-20"/>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Add this statement to the accessibility page on your website. Or as a footnote on your homepage. It’ll let your online visitors know that you’re writing your content with readability in mind. And encourage their feedback. This will help you get to know them better. And help you to keep improving, with their needs in mind.</w:t>
      </w:r>
    </w:p>
    <w:p w:rsidR="00000000" w:rsidDel="00000000" w:rsidP="00000000" w:rsidRDefault="00000000" w:rsidRPr="00000000" w14:paraId="00000004">
      <w:pPr>
        <w:spacing w:after="240" w:before="240" w:line="276" w:lineRule="auto"/>
        <w:ind w:right="-20"/>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05">
      <w:pPr>
        <w:pStyle w:val="Heading2"/>
        <w:spacing w:after="240" w:before="240" w:line="276" w:lineRule="auto"/>
        <w:ind w:right="-20"/>
        <w:rPr>
          <w:rFonts w:ascii="Figtree" w:cs="Figtree" w:eastAsia="Figtree" w:hAnsi="Figtree"/>
          <w:sz w:val="26"/>
          <w:szCs w:val="26"/>
        </w:rPr>
      </w:pPr>
      <w:bookmarkStart w:colFirst="0" w:colLast="0" w:name="_bvrwg5nsow8d" w:id="2"/>
      <w:bookmarkEnd w:id="2"/>
      <w:r w:rsidDel="00000000" w:rsidR="00000000" w:rsidRPr="00000000">
        <w:rPr>
          <w:rFonts w:ascii="Figtree" w:cs="Figtree" w:eastAsia="Figtree" w:hAnsi="Figtree"/>
          <w:sz w:val="26"/>
          <w:szCs w:val="26"/>
          <w:rtl w:val="0"/>
        </w:rPr>
        <w:t xml:space="preserve">Simply, copy and paste the content below:</w:t>
      </w:r>
    </w:p>
    <w:p w:rsidR="00000000" w:rsidDel="00000000" w:rsidP="00000000" w:rsidRDefault="00000000" w:rsidRPr="00000000" w14:paraId="00000006">
      <w:pPr>
        <w:spacing w:line="276" w:lineRule="auto"/>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07">
      <w:pPr>
        <w:spacing w:line="276" w:lineRule="auto"/>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Writing in a way that people can understand is very important to us. We do our best to use plain language and short sentences. So that every page is easy to read. That’s why we use the </w:t>
      </w:r>
      <w:r w:rsidDel="00000000" w:rsidR="00000000" w:rsidRPr="00000000">
        <w:rPr>
          <w:rFonts w:ascii="Figtree" w:cs="Figtree" w:eastAsia="Figtree" w:hAnsi="Figtree"/>
          <w:sz w:val="24"/>
          <w:szCs w:val="24"/>
          <w:rtl w:val="0"/>
        </w:rPr>
        <w:t xml:space="preserve">ReachDeck Editor</w:t>
      </w:r>
      <w:r w:rsidDel="00000000" w:rsidR="00000000" w:rsidRPr="00000000">
        <w:rPr>
          <w:rFonts w:ascii="Figtree" w:cs="Figtree" w:eastAsia="Figtree" w:hAnsi="Figtree"/>
          <w:sz w:val="24"/>
          <w:szCs w:val="24"/>
          <w:rtl w:val="0"/>
        </w:rPr>
        <w:t xml:space="preserve"> from </w:t>
      </w:r>
      <w:hyperlink r:id="rId6">
        <w:r w:rsidDel="00000000" w:rsidR="00000000" w:rsidRPr="00000000">
          <w:rPr>
            <w:rFonts w:ascii="Figtree" w:cs="Figtree" w:eastAsia="Figtree" w:hAnsi="Figtree"/>
            <w:color w:val="1155cc"/>
            <w:sz w:val="24"/>
            <w:szCs w:val="24"/>
            <w:u w:val="single"/>
            <w:rtl w:val="0"/>
          </w:rPr>
          <w:t xml:space="preserve">Everway</w:t>
        </w:r>
      </w:hyperlink>
      <w:r w:rsidDel="00000000" w:rsidR="00000000" w:rsidRPr="00000000">
        <w:rPr>
          <w:rFonts w:ascii="Figtree" w:cs="Figtree" w:eastAsia="Figtree" w:hAnsi="Figtree"/>
          <w:sz w:val="24"/>
          <w:szCs w:val="24"/>
          <w:rtl w:val="0"/>
        </w:rPr>
        <w:t xml:space="preserve"> to write all of our content.</w:t>
      </w:r>
    </w:p>
    <w:p w:rsidR="00000000" w:rsidDel="00000000" w:rsidP="00000000" w:rsidRDefault="00000000" w:rsidRPr="00000000" w14:paraId="00000008">
      <w:pPr>
        <w:spacing w:line="276" w:lineRule="auto"/>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09">
      <w:pPr>
        <w:spacing w:line="276" w:lineRule="auto"/>
        <w:rPr>
          <w:rFonts w:ascii="Figtree" w:cs="Figtree" w:eastAsia="Figtree" w:hAnsi="Figtree"/>
          <w:sz w:val="24"/>
          <w:szCs w:val="24"/>
        </w:rPr>
      </w:pPr>
      <w:r w:rsidDel="00000000" w:rsidR="00000000" w:rsidRPr="00000000">
        <w:rPr>
          <w:rFonts w:ascii="Figtree" w:cs="Figtree" w:eastAsia="Figtree" w:hAnsi="Figtree"/>
          <w:sz w:val="24"/>
          <w:szCs w:val="24"/>
          <w:rtl w:val="0"/>
        </w:rPr>
        <w:t xml:space="preserve">Please let us know if anything is confusing or doesn’t make sense to you. We want to do better.</w:t>
      </w:r>
    </w:p>
    <w:p w:rsidR="00000000" w:rsidDel="00000000" w:rsidP="00000000" w:rsidRDefault="00000000" w:rsidRPr="00000000" w14:paraId="0000000A">
      <w:pPr>
        <w:spacing w:line="276" w:lineRule="auto"/>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0B">
      <w:pPr>
        <w:spacing w:line="276" w:lineRule="auto"/>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0C">
      <w:pPr>
        <w:spacing w:line="276" w:lineRule="auto"/>
        <w:ind w:right="-217"/>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0D">
      <w:pPr>
        <w:rPr>
          <w:rFonts w:ascii="Figtree" w:cs="Figtree" w:eastAsia="Figtree" w:hAnsi="Figtree"/>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gtre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jc w:val="center"/>
      <w:rPr/>
    </w:pPr>
    <w:r w:rsidDel="00000000" w:rsidR="00000000" w:rsidRPr="00000000">
      <w:rPr/>
      <w:drawing>
        <wp:inline distB="114300" distT="114300" distL="114300" distR="114300">
          <wp:extent cx="2060738" cy="49371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60738" cy="49371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everway.com/workplace/"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igtree-regular.ttf"/><Relationship Id="rId2" Type="http://schemas.openxmlformats.org/officeDocument/2006/relationships/font" Target="fonts/Figtree-bold.ttf"/><Relationship Id="rId3" Type="http://schemas.openxmlformats.org/officeDocument/2006/relationships/font" Target="fonts/Figtree-italic.ttf"/><Relationship Id="rId4" Type="http://schemas.openxmlformats.org/officeDocument/2006/relationships/font" Target="fonts/Figtre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